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5A" w:rsidRPr="00AE725A" w:rsidRDefault="00AE725A" w:rsidP="00AE725A">
      <w:pPr>
        <w:pStyle w:val="a4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E725A">
        <w:rPr>
          <w:rFonts w:ascii="Times New Roman" w:eastAsia="Times New Roman" w:hAnsi="Times New Roman" w:cs="Times New Roman"/>
          <w:kern w:val="36"/>
          <w:sz w:val="28"/>
          <w:szCs w:val="28"/>
        </w:rPr>
        <w:t>Прием, регистрация и разрешение сообщений о преступлении</w:t>
      </w:r>
    </w:p>
    <w:p w:rsidR="00AE725A" w:rsidRP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AE725A" w:rsidRP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5A">
        <w:rPr>
          <w:rFonts w:ascii="Times New Roman" w:eastAsia="Times New Roman" w:hAnsi="Times New Roman" w:cs="Times New Roman"/>
          <w:sz w:val="28"/>
          <w:szCs w:val="28"/>
        </w:rPr>
        <w:t>Порядок приема, рассмотрения и разрешения сообщений о преступлениях закреплен в Уголовно-процессуальном кодексе Российской Федерации, а также ведомственными приказами правоохранительных органов.</w:t>
      </w:r>
    </w:p>
    <w:p w:rsidR="00AE725A" w:rsidRP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5A">
        <w:rPr>
          <w:rFonts w:ascii="Times New Roman" w:eastAsia="Times New Roman" w:hAnsi="Times New Roman" w:cs="Times New Roman"/>
          <w:sz w:val="28"/>
          <w:szCs w:val="28"/>
        </w:rPr>
        <w:t>В соответствии со ст. 144 УПК РФ правоохранительные органы обязаны принять и проверить сообщение о любом совершенном или готовящемся преступлении и в пределах компетенции вынести по нему решение в срок не позднее 3 суток со дня его поступления.</w:t>
      </w:r>
    </w:p>
    <w:p w:rsidR="00AE725A" w:rsidRP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725A">
        <w:rPr>
          <w:rFonts w:ascii="Times New Roman" w:eastAsia="Times New Roman" w:hAnsi="Times New Roman" w:cs="Times New Roman"/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установленном порядке,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</w:t>
      </w:r>
      <w:proofErr w:type="gramEnd"/>
      <w:r w:rsidRPr="00AE725A">
        <w:rPr>
          <w:rFonts w:ascii="Times New Roman" w:eastAsia="Times New Roman" w:hAnsi="Times New Roman" w:cs="Times New Roman"/>
          <w:sz w:val="28"/>
          <w:szCs w:val="28"/>
        </w:rPr>
        <w:t>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AE725A" w:rsidRP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5A">
        <w:rPr>
          <w:rFonts w:ascii="Times New Roman" w:eastAsia="Times New Roman" w:hAnsi="Times New Roman" w:cs="Times New Roman"/>
          <w:sz w:val="28"/>
          <w:szCs w:val="28"/>
        </w:rPr>
        <w:t>В случае необходимости производства документальных проверок, ревизий, судебных экспертиз, исследований документов, предметов, трупов, срок рассмотрения сообщения о преступлении может быть продлен до 10, а в последующем — до 30 суток с указанием на конкретные, фактические обстоятельства, послужившие основанием для продления.</w:t>
      </w:r>
    </w:p>
    <w:p w:rsidR="00AE725A" w:rsidRP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5A">
        <w:rPr>
          <w:rFonts w:ascii="Times New Roman" w:eastAsia="Times New Roman" w:hAnsi="Times New Roman" w:cs="Times New Roman"/>
          <w:sz w:val="28"/>
          <w:szCs w:val="28"/>
        </w:rPr>
        <w:t>Заявителю выдается талон-уведомление о принятии сообщения о преступлении с указанием данных о лице, его принявшем, а также даты и времени его принятия. Отказ в приеме сообщения о преступлении может быть обжалован гражданами прокурору или в суд.</w:t>
      </w:r>
    </w:p>
    <w:p w:rsid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25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сообщения о преступлении органом предварительного расследования принимается решение о возбуждении уголовного дела, об отказе в возбуждении уголовного дела либо о передаче сообщения по </w:t>
      </w:r>
      <w:proofErr w:type="spellStart"/>
      <w:r w:rsidRPr="00AE725A">
        <w:rPr>
          <w:rFonts w:ascii="Times New Roman" w:eastAsia="Times New Roman" w:hAnsi="Times New Roman" w:cs="Times New Roman"/>
          <w:sz w:val="28"/>
          <w:szCs w:val="28"/>
        </w:rPr>
        <w:t>подследственности</w:t>
      </w:r>
      <w:proofErr w:type="spellEnd"/>
      <w:r w:rsidRPr="00AE725A">
        <w:rPr>
          <w:rFonts w:ascii="Times New Roman" w:eastAsia="Times New Roman" w:hAnsi="Times New Roman" w:cs="Times New Roman"/>
          <w:sz w:val="28"/>
          <w:szCs w:val="28"/>
        </w:rPr>
        <w:t>, а по делам частного обвинения – мировому судье. О принятом решении сообщается заявителю, при этом разъясняется его право обжаловать данное решение и порядок обжалования. По общему правилу принятое процессуальное решение может быть обжаловано заинтересованными лицами вышестоящему руководителю следственного органа, прокурору или в суд. </w:t>
      </w:r>
    </w:p>
    <w:p w:rsidR="00AE725A" w:rsidRDefault="00AE725A" w:rsidP="00AE7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25A" w:rsidRDefault="00AE725A" w:rsidP="00AE725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25A" w:rsidRPr="00AE725A" w:rsidRDefault="00AE725A" w:rsidP="00AE725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Прокуратура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ргун.</w:t>
      </w:r>
    </w:p>
    <w:p w:rsidR="00B213D2" w:rsidRPr="00AE725A" w:rsidRDefault="00B213D2" w:rsidP="00AE72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213D2" w:rsidRPr="00AE725A" w:rsidSect="00AE72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25A"/>
    <w:rsid w:val="00AE725A"/>
    <w:rsid w:val="00B2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2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AE725A"/>
  </w:style>
  <w:style w:type="paragraph" w:styleId="a3">
    <w:name w:val="Normal (Web)"/>
    <w:basedOn w:val="a"/>
    <w:uiPriority w:val="99"/>
    <w:semiHidden/>
    <w:unhideWhenUsed/>
    <w:rsid w:val="00AE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E72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2016-07-14T09:09:00Z</dcterms:created>
  <dcterms:modified xsi:type="dcterms:W3CDTF">2016-07-14T09:11:00Z</dcterms:modified>
</cp:coreProperties>
</file>