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65" w:rsidRPr="00505565" w:rsidRDefault="00505565" w:rsidP="00505565">
      <w:pPr>
        <w:pStyle w:val="a4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05565">
        <w:rPr>
          <w:rFonts w:ascii="Times New Roman" w:eastAsia="Times New Roman" w:hAnsi="Times New Roman" w:cs="Times New Roman"/>
          <w:kern w:val="36"/>
          <w:sz w:val="28"/>
          <w:szCs w:val="28"/>
        </w:rPr>
        <w:t>Установлена административная ответственность за неуплату алиментов</w:t>
      </w:r>
    </w:p>
    <w:p w:rsidR="00505565" w:rsidRDefault="00505565" w:rsidP="0050556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505565" w:rsidRPr="00505565" w:rsidRDefault="00505565" w:rsidP="0050556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565">
        <w:rPr>
          <w:rFonts w:ascii="Times New Roman" w:eastAsia="Times New Roman" w:hAnsi="Times New Roman" w:cs="Times New Roman"/>
          <w:sz w:val="28"/>
          <w:szCs w:val="28"/>
        </w:rPr>
        <w:t>Федеральным законом от 3 июля 2016 года № 326-ФЗ Кодекс Российской Федерации об административных правонарушениях дополнен статьей 5.35.1, устанавливающей административную ответственность за неуплату средств на содержание детей или нетрудоспособных родителей.</w:t>
      </w:r>
    </w:p>
    <w:p w:rsidR="00505565" w:rsidRPr="00505565" w:rsidRDefault="00505565" w:rsidP="0050556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5565">
        <w:rPr>
          <w:rFonts w:ascii="Times New Roman" w:eastAsia="Times New Roman" w:hAnsi="Times New Roman" w:cs="Times New Roman"/>
          <w:sz w:val="28"/>
          <w:szCs w:val="28"/>
        </w:rPr>
        <w:t>Согласно внесенным изменениям, неуплата родителем средств на содержание несовершеннолетних детей либо нетрудоспособных детей, достигших восемнадцатилетнего возраста, а также неуплата совершеннолетними трудоспособными детьми средств на содержание нетрудоспособных родителей, без уважительных причин в нарушение решения суда или нотариально удостоверенного соглашения, в течение двух и более месяцев со дня возбуждения исполнительного производства, влечет административное наказание в виде обязательных работ либо административного ареста, а</w:t>
      </w:r>
      <w:proofErr w:type="gramEnd"/>
      <w:r w:rsidRPr="00505565">
        <w:rPr>
          <w:rFonts w:ascii="Times New Roman" w:eastAsia="Times New Roman" w:hAnsi="Times New Roman" w:cs="Times New Roman"/>
          <w:sz w:val="28"/>
          <w:szCs w:val="28"/>
        </w:rPr>
        <w:t xml:space="preserve"> при невозможности их применения – административного штрафа в размере 20 тысяч рублей.</w:t>
      </w:r>
    </w:p>
    <w:p w:rsidR="00505565" w:rsidRPr="00505565" w:rsidRDefault="00505565" w:rsidP="0050556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565">
        <w:rPr>
          <w:rFonts w:ascii="Times New Roman" w:eastAsia="Times New Roman" w:hAnsi="Times New Roman" w:cs="Times New Roman"/>
          <w:sz w:val="28"/>
          <w:szCs w:val="28"/>
        </w:rPr>
        <w:t>При неоднократном совершении указанных деяний, а именно в период, когда лицо, считается подвергнутым административному наказанию, в соответствии с изменениями, внесенными в Уголовный кодекс РФ, последует уголовная 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тственность по статье 157 УК РФ</w:t>
      </w:r>
    </w:p>
    <w:p w:rsidR="00505565" w:rsidRDefault="00505565" w:rsidP="0050556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565">
        <w:rPr>
          <w:rFonts w:ascii="Times New Roman" w:eastAsia="Times New Roman" w:hAnsi="Times New Roman" w:cs="Times New Roman"/>
          <w:sz w:val="28"/>
          <w:szCs w:val="28"/>
        </w:rPr>
        <w:t>Изменения вступили в силу с 15 июля 2016 года.</w:t>
      </w:r>
    </w:p>
    <w:p w:rsidR="00505565" w:rsidRDefault="00505565" w:rsidP="0050556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565" w:rsidRPr="00505565" w:rsidRDefault="00505565" w:rsidP="0050556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Аргуна</w:t>
      </w:r>
    </w:p>
    <w:p w:rsidR="007E77CF" w:rsidRDefault="007E77CF"/>
    <w:sectPr w:rsidR="007E77CF" w:rsidSect="005055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5565"/>
    <w:rsid w:val="00505565"/>
    <w:rsid w:val="007E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5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505565"/>
  </w:style>
  <w:style w:type="paragraph" w:styleId="a3">
    <w:name w:val="Normal (Web)"/>
    <w:basedOn w:val="a"/>
    <w:uiPriority w:val="99"/>
    <w:semiHidden/>
    <w:unhideWhenUsed/>
    <w:rsid w:val="005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055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5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9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2016-07-25T11:38:00Z</dcterms:created>
  <dcterms:modified xsi:type="dcterms:W3CDTF">2016-07-25T11:38:00Z</dcterms:modified>
</cp:coreProperties>
</file>