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27664">
        <w:rPr>
          <w:rFonts w:ascii="Times New Roman" w:eastAsia="Times New Roman" w:hAnsi="Times New Roman" w:cs="Times New Roman"/>
          <w:kern w:val="36"/>
          <w:sz w:val="28"/>
          <w:szCs w:val="28"/>
        </w:rPr>
        <w:t>Расширены возможности суда по оглашению показаний потерпевших и свидетелей в уголовном процессе</w:t>
      </w:r>
    </w:p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664">
        <w:rPr>
          <w:rFonts w:ascii="Times New Roman" w:eastAsia="Times New Roman" w:hAnsi="Times New Roman" w:cs="Times New Roman"/>
          <w:sz w:val="28"/>
          <w:szCs w:val="28"/>
        </w:rPr>
        <w:t>Согласно изменениям, внесенным в ст. 281 УПК РФ Федеральным законом от 2 марта 2016 г. № 40-ФЗ «О внесении изменений в статью 281 Уголовно-процессуального кодекса Российской Федерации», если потерпевший или свидетель не явились на судебное заседание, суд вправе по ходатайству стороны или собственной инициативе принять решение об оглашении ранее данных ими показаний и воспроизведении видеозаписи или киносъемки следственных действий, производимых с</w:t>
      </w:r>
      <w:proofErr w:type="gramEnd"/>
      <w:r w:rsidRPr="00827664">
        <w:rPr>
          <w:rFonts w:ascii="Times New Roman" w:eastAsia="Times New Roman" w:hAnsi="Times New Roman" w:cs="Times New Roman"/>
          <w:sz w:val="28"/>
          <w:szCs w:val="28"/>
        </w:rPr>
        <w:t xml:space="preserve"> их участием. Это возможно, если неявка лица обусловлена его смертью или тяжелой болезнью, стихийным бедствием или иным чрезвычайным обстоятельством, а также при отказе потерпевшего или свидетеля, являющегося иностранным гражданином, явиться по вызову суда.</w:t>
      </w:r>
    </w:p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6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664">
        <w:rPr>
          <w:rFonts w:ascii="Times New Roman" w:eastAsia="Times New Roman" w:hAnsi="Times New Roman" w:cs="Times New Roman"/>
          <w:sz w:val="28"/>
          <w:szCs w:val="28"/>
        </w:rPr>
        <w:t>Данный перечень причин неявки дополнен п. 5 ч. 2 ст. 281 УПК РФ - если в результате принятых мер установить место нахождения потерпевшего или свидетеля для вызова на заседание не представилось возможным.</w:t>
      </w:r>
    </w:p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6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7664" w:rsidRPr="00827664" w:rsidRDefault="00827664" w:rsidP="0082766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664">
        <w:rPr>
          <w:rFonts w:ascii="Times New Roman" w:eastAsia="Times New Roman" w:hAnsi="Times New Roman" w:cs="Times New Roman"/>
          <w:sz w:val="28"/>
          <w:szCs w:val="28"/>
        </w:rPr>
        <w:t xml:space="preserve">Кроме того, статья 281 УПК РФ дополнена ч. 2.1 - при этом во всех перечисленных случаях (кроме смерти </w:t>
      </w:r>
      <w:proofErr w:type="gramStart"/>
      <w:r w:rsidRPr="00827664">
        <w:rPr>
          <w:rFonts w:ascii="Times New Roman" w:eastAsia="Times New Roman" w:hAnsi="Times New Roman" w:cs="Times New Roman"/>
          <w:sz w:val="28"/>
          <w:szCs w:val="28"/>
        </w:rPr>
        <w:t xml:space="preserve">лица) </w:t>
      </w:r>
      <w:proofErr w:type="gramEnd"/>
      <w:r w:rsidRPr="00827664">
        <w:rPr>
          <w:rFonts w:ascii="Times New Roman" w:eastAsia="Times New Roman" w:hAnsi="Times New Roman" w:cs="Times New Roman"/>
          <w:sz w:val="28"/>
          <w:szCs w:val="28"/>
        </w:rPr>
        <w:t>суд может принять вышеуказанное решение при условии предоставления обвиняемому (подсудимому) в предыдущих стадиях производства по делу возможности оспорить эти доказательства предусмотренными законом способами.</w:t>
      </w:r>
    </w:p>
    <w:p w:rsidR="003933E9" w:rsidRPr="00C3655E" w:rsidRDefault="003933E9" w:rsidP="00611DBC"/>
    <w:sectPr w:rsidR="003933E9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212046"/>
    <w:rsid w:val="00384136"/>
    <w:rsid w:val="003933E9"/>
    <w:rsid w:val="005B1A40"/>
    <w:rsid w:val="006006B2"/>
    <w:rsid w:val="00611DBC"/>
    <w:rsid w:val="00827664"/>
    <w:rsid w:val="00865D01"/>
    <w:rsid w:val="00B76A31"/>
    <w:rsid w:val="00C3655E"/>
    <w:rsid w:val="00C56654"/>
    <w:rsid w:val="00D012E4"/>
    <w:rsid w:val="00F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2016-06-09T10:46:00Z</dcterms:created>
  <dcterms:modified xsi:type="dcterms:W3CDTF">2016-06-09T10:46:00Z</dcterms:modified>
</cp:coreProperties>
</file>