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EA" w:rsidRPr="00F215EA" w:rsidRDefault="00F215EA" w:rsidP="00F270BF">
      <w:pPr>
        <w:pStyle w:val="a4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215EA">
        <w:rPr>
          <w:rFonts w:ascii="Times New Roman" w:eastAsia="Times New Roman" w:hAnsi="Times New Roman" w:cs="Times New Roman"/>
          <w:kern w:val="36"/>
          <w:sz w:val="28"/>
          <w:szCs w:val="28"/>
        </w:rPr>
        <w:t>Введена уголовная ответственность за деятельность финансовых пирамид</w:t>
      </w:r>
    </w:p>
    <w:p w:rsidR="00F215EA" w:rsidRPr="00F215EA" w:rsidRDefault="00F215EA" w:rsidP="00F215E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9F9F9F"/>
          <w:sz w:val="28"/>
          <w:szCs w:val="28"/>
        </w:rPr>
      </w:pPr>
    </w:p>
    <w:p w:rsidR="00F215EA" w:rsidRPr="00F215EA" w:rsidRDefault="00F215EA" w:rsidP="00F215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EA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 марта 2016 г. № 78-ФЗ «О внесении изменений в Уголовный кодекс Российской Федерации и статью 151 Уголовно-процессуального кодекса Российской Федерации» введена уголовная ответственность за незаконную деятельность по привлечению денежных средств и (или) иного имущества в крупном и особо крупном размере. В частности, в Уголовный кодекс РФ введена статья 172.2, которая сформулирована следующим образом.</w:t>
      </w:r>
    </w:p>
    <w:p w:rsidR="00F215EA" w:rsidRPr="00F215EA" w:rsidRDefault="00F215EA" w:rsidP="00F215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15EA" w:rsidRPr="00F215EA" w:rsidRDefault="00F215EA" w:rsidP="00F215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EA">
        <w:rPr>
          <w:rFonts w:ascii="Times New Roman" w:eastAsia="Times New Roman" w:hAnsi="Times New Roman" w:cs="Times New Roman"/>
          <w:sz w:val="28"/>
          <w:szCs w:val="28"/>
        </w:rPr>
        <w:t>Статья 172.2. Организация деятельности по привлечению денежных средств и (или) иного имущества</w:t>
      </w:r>
    </w:p>
    <w:p w:rsidR="00F215EA" w:rsidRPr="00F215EA" w:rsidRDefault="00F215EA" w:rsidP="00F215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15EA" w:rsidRPr="00F215EA" w:rsidRDefault="00F215EA" w:rsidP="00F215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E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215EA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по привлечению денежных средств и (или) иного имущества физических лиц и (или) юридических лиц в крупном размере, при которой выплата дохода и (или) предоставление иной выгоды лицам, чьи денежные средства и (или) иное имущество привлечены ранее, осуществляются за счет привлеченных денежных средств и (или) иного имущества иных физических лиц и (или) юридических лиц при отсутствии инвестиционной и (или</w:t>
      </w:r>
      <w:proofErr w:type="gramEnd"/>
      <w:r w:rsidRPr="00F215EA">
        <w:rPr>
          <w:rFonts w:ascii="Times New Roman" w:eastAsia="Times New Roman" w:hAnsi="Times New Roman" w:cs="Times New Roman"/>
          <w:sz w:val="28"/>
          <w:szCs w:val="28"/>
        </w:rPr>
        <w:t>) иной законной предпринимательской или иной деятельности, связанной с использованием привлеченных денежных средств и (или) иного имущества, в объеме, сопоставимом с объемом привлеченных денежных средств и (или) иного имущества, -</w:t>
      </w:r>
    </w:p>
    <w:p w:rsidR="00F215EA" w:rsidRPr="00F215EA" w:rsidRDefault="00F215EA" w:rsidP="00F215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EA">
        <w:rPr>
          <w:rFonts w:ascii="Times New Roman" w:eastAsia="Times New Roman" w:hAnsi="Times New Roman" w:cs="Times New Roman"/>
          <w:sz w:val="28"/>
          <w:szCs w:val="28"/>
        </w:rPr>
        <w:t>наказывается штрафом в размере до одного миллиона рублей или в размере заработной платы или иного дохода осужденного за период до двух лет, либо принудительными работами на срок до четырех лет, либо лишением свободы на тот же срок с ограничением свободы на срок до одного года или без такового.</w:t>
      </w:r>
    </w:p>
    <w:p w:rsidR="00F215EA" w:rsidRPr="00F215EA" w:rsidRDefault="00F215EA" w:rsidP="00F215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15EA" w:rsidRPr="00F215EA" w:rsidRDefault="00F215EA" w:rsidP="00F215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EA">
        <w:rPr>
          <w:rFonts w:ascii="Times New Roman" w:eastAsia="Times New Roman" w:hAnsi="Times New Roman" w:cs="Times New Roman"/>
          <w:sz w:val="28"/>
          <w:szCs w:val="28"/>
        </w:rPr>
        <w:t>2. Деяние, предусмотренное частью первой настоящей статьи, сопряженное с привлечением денежных средств и (или) иного имущества физических лиц и (или) юридических лиц в особо крупном размере, -</w:t>
      </w:r>
    </w:p>
    <w:p w:rsidR="00F215EA" w:rsidRPr="00F215EA" w:rsidRDefault="00F215EA" w:rsidP="00F215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15EA">
        <w:rPr>
          <w:rFonts w:ascii="Times New Roman" w:eastAsia="Times New Roman" w:hAnsi="Times New Roman" w:cs="Times New Roman"/>
          <w:sz w:val="28"/>
          <w:szCs w:val="28"/>
        </w:rPr>
        <w:t>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лет, либо принудительными работами на срок до пяти лет, либо лишением свободы на срок до шести лет с ограничением свободы на срок до двух лет или без такового.</w:t>
      </w:r>
      <w:proofErr w:type="gramEnd"/>
    </w:p>
    <w:p w:rsidR="00F215EA" w:rsidRPr="00F215EA" w:rsidRDefault="00F215EA" w:rsidP="00F215E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15EA" w:rsidRPr="00F215EA" w:rsidRDefault="00F215EA" w:rsidP="00F270B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5EA">
        <w:rPr>
          <w:rFonts w:ascii="Times New Roman" w:eastAsia="Times New Roman" w:hAnsi="Times New Roman" w:cs="Times New Roman"/>
          <w:sz w:val="28"/>
          <w:szCs w:val="28"/>
        </w:rPr>
        <w:t>Настоящий Федеральный закон вступил в силу 10 апреля 2016 года.</w:t>
      </w:r>
    </w:p>
    <w:p w:rsidR="00F43664" w:rsidRPr="00C3655E" w:rsidRDefault="00F43664" w:rsidP="00F215EA"/>
    <w:sectPr w:rsidR="00F43664" w:rsidRPr="00C3655E" w:rsidSect="00384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136"/>
    <w:rsid w:val="000C5EB0"/>
    <w:rsid w:val="00212046"/>
    <w:rsid w:val="00384136"/>
    <w:rsid w:val="005B1A40"/>
    <w:rsid w:val="006006B2"/>
    <w:rsid w:val="00611DBC"/>
    <w:rsid w:val="00827664"/>
    <w:rsid w:val="00865D01"/>
    <w:rsid w:val="00B76A31"/>
    <w:rsid w:val="00C3655E"/>
    <w:rsid w:val="00C56654"/>
    <w:rsid w:val="00D012E4"/>
    <w:rsid w:val="00F215EA"/>
    <w:rsid w:val="00F270BF"/>
    <w:rsid w:val="00F43664"/>
    <w:rsid w:val="00F5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B0"/>
  </w:style>
  <w:style w:type="paragraph" w:styleId="1">
    <w:name w:val="heading 1"/>
    <w:basedOn w:val="a"/>
    <w:link w:val="10"/>
    <w:uiPriority w:val="9"/>
    <w:qFormat/>
    <w:rsid w:val="00384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384136"/>
  </w:style>
  <w:style w:type="paragraph" w:styleId="a3">
    <w:name w:val="Normal (Web)"/>
    <w:basedOn w:val="a"/>
    <w:uiPriority w:val="99"/>
    <w:semiHidden/>
    <w:unhideWhenUsed/>
    <w:rsid w:val="003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84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2016-06-09T12:46:00Z</cp:lastPrinted>
  <dcterms:created xsi:type="dcterms:W3CDTF">2016-06-09T10:47:00Z</dcterms:created>
  <dcterms:modified xsi:type="dcterms:W3CDTF">2016-06-09T12:46:00Z</dcterms:modified>
</cp:coreProperties>
</file>